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AE4" w14:textId="77777777" w:rsidR="00403941" w:rsidRPr="00EC4E3C" w:rsidRDefault="00403941" w:rsidP="00403941">
      <w:pPr>
        <w:jc w:val="center"/>
        <w:rPr>
          <w:b/>
          <w:bCs/>
          <w:caps/>
          <w:sz w:val="28"/>
          <w:szCs w:val="28"/>
        </w:rPr>
      </w:pPr>
      <w:r w:rsidRPr="00EC4E3C">
        <w:rPr>
          <w:b/>
          <w:bCs/>
          <w:caps/>
          <w:sz w:val="28"/>
          <w:szCs w:val="28"/>
        </w:rPr>
        <w:t>Abbit Directed Escrow Trust</w:t>
      </w:r>
    </w:p>
    <w:p w14:paraId="13B7CA9A" w14:textId="77777777" w:rsidR="00403941" w:rsidRPr="006C2698" w:rsidRDefault="00403941" w:rsidP="00403941">
      <w:r w:rsidRPr="006C2698">
        <w:t>The A</w:t>
      </w:r>
      <w:r>
        <w:t>bbit Directed Escrow</w:t>
      </w:r>
      <w:r w:rsidRPr="006C2698">
        <w:t xml:space="preserve"> Trust is a vehicle by which funeral homes can assist a</w:t>
      </w:r>
      <w:r>
        <w:t>n individual</w:t>
      </w:r>
      <w:r w:rsidRPr="006C2698">
        <w:t xml:space="preserve"> in assigning certain existing life insurance policies to prearrange for funeral</w:t>
      </w:r>
      <w:r>
        <w:t xml:space="preserve"> or cemetery</w:t>
      </w:r>
      <w:r w:rsidRPr="006C2698">
        <w:t xml:space="preserve"> goods and services, </w:t>
      </w:r>
      <w:r>
        <w:t>for the purposes of complying with MDHHS policy related to life insurance funded funeral goods and services and their treatment for long term Medicaid qualification</w:t>
      </w:r>
      <w:r w:rsidRPr="006C2698">
        <w:t>.  Here are the instructions to utilize the program:</w:t>
      </w:r>
    </w:p>
    <w:p w14:paraId="0CE42D65" w14:textId="77777777" w:rsidR="00403941" w:rsidRPr="00EC4E3C" w:rsidRDefault="00403941" w:rsidP="00403941">
      <w:pPr>
        <w:spacing w:after="120"/>
        <w:rPr>
          <w:b/>
          <w:bCs/>
          <w:caps/>
          <w:sz w:val="24"/>
          <w:szCs w:val="24"/>
          <w:u w:val="single"/>
        </w:rPr>
      </w:pPr>
      <w:r w:rsidRPr="00EC4E3C">
        <w:rPr>
          <w:b/>
          <w:bCs/>
          <w:caps/>
          <w:sz w:val="24"/>
          <w:szCs w:val="24"/>
          <w:u w:val="single"/>
        </w:rPr>
        <w:t>Meeting with client:</w:t>
      </w:r>
    </w:p>
    <w:p w14:paraId="28AE3F0E" w14:textId="77777777" w:rsidR="00403941" w:rsidRPr="00682AFD" w:rsidRDefault="00403941" w:rsidP="0040394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2AFD">
        <w:t>Life insurance policy’s current death benefit m</w:t>
      </w:r>
      <w:r>
        <w:t>a</w:t>
      </w:r>
      <w:r w:rsidRPr="00682AFD">
        <w:t xml:space="preserve">y </w:t>
      </w:r>
      <w:r w:rsidRPr="00EC4E3C">
        <w:rPr>
          <w:b/>
          <w:bCs/>
        </w:rPr>
        <w:t>not exceed $11,</w:t>
      </w:r>
      <w:r>
        <w:rPr>
          <w:b/>
          <w:bCs/>
        </w:rPr>
        <w:t>1</w:t>
      </w:r>
      <w:r w:rsidRPr="00EC4E3C">
        <w:rPr>
          <w:b/>
          <w:bCs/>
        </w:rPr>
        <w:t xml:space="preserve">60.00 </w:t>
      </w:r>
      <w:r>
        <w:rPr>
          <w:b/>
          <w:bCs/>
        </w:rPr>
        <w:t>before May 31, 2021, or $11,280 after June 1, 2021</w:t>
      </w:r>
      <w:r w:rsidRPr="00EC4E3C">
        <w:rPr>
          <w:b/>
          <w:bCs/>
        </w:rPr>
        <w:t>.</w:t>
      </w:r>
    </w:p>
    <w:p w14:paraId="3FB5BAE0" w14:textId="77777777" w:rsidR="00403941" w:rsidRPr="00682AFD" w:rsidRDefault="00403941" w:rsidP="0040394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2AFD">
        <w:t xml:space="preserve">More than one policy may be assigned, if the total value of </w:t>
      </w:r>
      <w:r w:rsidRPr="00682AFD">
        <w:rPr>
          <w:b/>
          <w:bCs/>
          <w:i/>
          <w:iCs/>
        </w:rPr>
        <w:t>death benefits</w:t>
      </w:r>
      <w:r w:rsidRPr="00682AFD">
        <w:t xml:space="preserve"> on all policies does </w:t>
      </w:r>
      <w:r w:rsidRPr="00682AFD">
        <w:rPr>
          <w:u w:val="single"/>
        </w:rPr>
        <w:t>not</w:t>
      </w:r>
      <w:r w:rsidRPr="00682AFD">
        <w:t xml:space="preserve"> exceed this cap.</w:t>
      </w:r>
    </w:p>
    <w:p w14:paraId="39CF0575" w14:textId="77777777" w:rsidR="00403941" w:rsidRPr="00682AFD" w:rsidRDefault="00403941" w:rsidP="0040394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2AFD">
        <w:t>The insurance policy should have a living name</w:t>
      </w:r>
      <w:r>
        <w:t>d</w:t>
      </w:r>
      <w:r w:rsidRPr="00682AFD">
        <w:t xml:space="preserve"> beneficiary</w:t>
      </w:r>
      <w:r>
        <w:t xml:space="preserve"> that is not the funeral provider</w:t>
      </w:r>
      <w:r w:rsidRPr="00682AFD">
        <w:t xml:space="preserve">. If there is not </w:t>
      </w:r>
      <w:r>
        <w:t xml:space="preserve">a </w:t>
      </w:r>
      <w:r w:rsidRPr="00682AFD">
        <w:t xml:space="preserve">named beneficiary, or </w:t>
      </w:r>
      <w:r>
        <w:t>the current named beneficiary is</w:t>
      </w:r>
      <w:r w:rsidRPr="00682AFD">
        <w:t xml:space="preserve"> deceased, the policy owner should contact the insurance company to add </w:t>
      </w:r>
      <w:r>
        <w:t>or change the</w:t>
      </w:r>
      <w:r w:rsidRPr="00682AFD">
        <w:t xml:space="preserve"> named beneficiary</w:t>
      </w:r>
      <w:r>
        <w:t xml:space="preserve"> before completing the assignment to the Abbit Directed Escrow Trust</w:t>
      </w:r>
      <w:r w:rsidRPr="00682AFD">
        <w:t>.</w:t>
      </w:r>
      <w:r>
        <w:t xml:space="preserve"> This beneficiary cannot be changed following assignment to the Abbit Directed Escrow Trust.</w:t>
      </w:r>
    </w:p>
    <w:p w14:paraId="56112A6D" w14:textId="547B9AF5" w:rsidR="00403941" w:rsidRPr="00682AFD" w:rsidRDefault="00403941" w:rsidP="0040394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111C7">
        <w:rPr>
          <w:b/>
          <w:bCs/>
        </w:rPr>
        <w:t>Policy owner and family must select funeral or cemetery services and merchandise totaling the entire value of the death benefit(s) being assigned</w:t>
      </w:r>
      <w:r w:rsidR="00E111C7" w:rsidRPr="00E111C7">
        <w:rPr>
          <w:b/>
          <w:bCs/>
        </w:rPr>
        <w:t>.</w:t>
      </w:r>
      <w:r w:rsidRPr="00682AFD">
        <w:t xml:space="preserve">  The selections should be</w:t>
      </w:r>
      <w:r>
        <w:t xml:space="preserve"> itemized in the contract for these services and merchandise between the policy owner and the funeral provider (“Prefunded Funeral Agreement”).</w:t>
      </w:r>
    </w:p>
    <w:p w14:paraId="6B957807" w14:textId="77777777" w:rsidR="00403941" w:rsidRPr="00682AFD" w:rsidRDefault="00403941" w:rsidP="0040394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2AFD">
        <w:t xml:space="preserve">Policy owner and funeral home execute a Revocable Assignment of </w:t>
      </w:r>
      <w:r>
        <w:t>Death Benefit Proceeds</w:t>
      </w:r>
      <w:r w:rsidRPr="00682AFD">
        <w:t xml:space="preserve"> form (available from A</w:t>
      </w:r>
      <w:r>
        <w:t>bbit</w:t>
      </w:r>
      <w:r w:rsidRPr="00682AFD">
        <w:t>).</w:t>
      </w:r>
      <w:r>
        <w:t xml:space="preserve"> The funeral provider designated may be changed if desired in the future.</w:t>
      </w:r>
    </w:p>
    <w:p w14:paraId="602A9BFA" w14:textId="77777777" w:rsidR="00403941" w:rsidRPr="00682AFD" w:rsidRDefault="00403941" w:rsidP="0040394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2AFD">
        <w:t>Policy owner and funeral home execute an Irrevocable</w:t>
      </w:r>
      <w:r w:rsidRPr="00EC4E3C">
        <w:t xml:space="preserve"> Transfer </w:t>
      </w:r>
      <w:r w:rsidRPr="00682AFD">
        <w:t>of Ownership form (available from A</w:t>
      </w:r>
      <w:r>
        <w:t>bbit</w:t>
      </w:r>
      <w:r w:rsidRPr="00682AFD">
        <w:t>).</w:t>
      </w:r>
      <w:r>
        <w:t xml:space="preserve"> This transfer cannot be revoked or undone in the future.</w:t>
      </w:r>
    </w:p>
    <w:p w14:paraId="5DAEB457" w14:textId="77777777" w:rsidR="00403941" w:rsidRPr="00EC4E3C" w:rsidRDefault="00403941" w:rsidP="00403941">
      <w:pPr>
        <w:spacing w:after="120"/>
        <w:rPr>
          <w:b/>
          <w:bCs/>
          <w:caps/>
          <w:sz w:val="24"/>
          <w:szCs w:val="24"/>
          <w:u w:val="single"/>
        </w:rPr>
      </w:pPr>
      <w:r w:rsidRPr="00EC4E3C">
        <w:rPr>
          <w:b/>
          <w:bCs/>
          <w:caps/>
          <w:sz w:val="24"/>
          <w:szCs w:val="24"/>
          <w:u w:val="single"/>
        </w:rPr>
        <w:t xml:space="preserve">SEND TO Abbit Directed Escrow Trust </w:t>
      </w:r>
    </w:p>
    <w:p w14:paraId="12494460" w14:textId="77777777" w:rsidR="00403941" w:rsidRPr="00BD68D9" w:rsidRDefault="00403941" w:rsidP="0040394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111C7">
        <w:rPr>
          <w:b/>
          <w:bCs/>
        </w:rPr>
        <w:t>Top two copies of Revocable Assignment of Death Benefit Proceeds</w:t>
      </w:r>
      <w:r>
        <w:t xml:space="preserve">.  The insurance company will return a copy with its signature accepting the assignment. The first time a policy is assigned for each insurance company, the insurer will need to obtain approval of the Revocable Assignment and the Funeral Contract via a SERFF filing with the Michigan Department of Insurance. </w:t>
      </w:r>
    </w:p>
    <w:p w14:paraId="1FD0D764" w14:textId="77777777" w:rsidR="00403941" w:rsidRPr="00682AFD" w:rsidRDefault="00403941" w:rsidP="0040394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111C7">
        <w:rPr>
          <w:b/>
          <w:bCs/>
        </w:rPr>
        <w:t>Top copy of Irrevocable Transfer of Ownership</w:t>
      </w:r>
      <w:r>
        <w:t>.</w:t>
      </w:r>
    </w:p>
    <w:p w14:paraId="29E3D9DE" w14:textId="77777777" w:rsidR="00403941" w:rsidRPr="00682AFD" w:rsidRDefault="00403941" w:rsidP="0040394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82AFD">
        <w:t xml:space="preserve">The </w:t>
      </w:r>
      <w:r>
        <w:t xml:space="preserve">Prefunded Funeral Agreement itemizing goods and services. </w:t>
      </w:r>
    </w:p>
    <w:p w14:paraId="2529D884" w14:textId="77777777" w:rsidR="00403941" w:rsidRPr="00EC4E3C" w:rsidRDefault="00403941" w:rsidP="0040394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C4E3C">
        <w:t>The insurance policy (</w:t>
      </w:r>
      <w:r>
        <w:t>t</w:t>
      </w:r>
      <w:r w:rsidRPr="00EC4E3C">
        <w:t>he original or a true copy)</w:t>
      </w:r>
    </w:p>
    <w:p w14:paraId="516402A3" w14:textId="58846E34" w:rsidR="00403941" w:rsidRPr="00682AFD" w:rsidRDefault="00403941" w:rsidP="0040394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82AFD">
        <w:t xml:space="preserve">A check in the amount of </w:t>
      </w:r>
      <w:r w:rsidRPr="00EC4E3C">
        <w:t xml:space="preserve">$85 </w:t>
      </w:r>
      <w:r w:rsidRPr="00682AFD">
        <w:t xml:space="preserve">per insurance policy made payable </w:t>
      </w:r>
      <w:r>
        <w:t xml:space="preserve">to </w:t>
      </w:r>
      <w:r w:rsidRPr="00E111C7">
        <w:rPr>
          <w:b/>
          <w:bCs/>
        </w:rPr>
        <w:t>Abbit Management Corp.</w:t>
      </w:r>
    </w:p>
    <w:p w14:paraId="04C61A62" w14:textId="77777777" w:rsidR="00403941" w:rsidRPr="00682AFD" w:rsidRDefault="00403941" w:rsidP="00403941">
      <w:pPr>
        <w:rPr>
          <w:b/>
          <w:bCs/>
          <w:sz w:val="24"/>
          <w:szCs w:val="24"/>
          <w:u w:val="single"/>
        </w:rPr>
      </w:pPr>
      <w:r w:rsidRPr="00682AFD">
        <w:rPr>
          <w:b/>
          <w:bCs/>
          <w:sz w:val="24"/>
          <w:szCs w:val="24"/>
          <w:u w:val="single"/>
        </w:rPr>
        <w:t>FOR THE POLICY OWNER TO TAKE TO DHHS</w:t>
      </w:r>
    </w:p>
    <w:p w14:paraId="3EEEDC0C" w14:textId="77777777" w:rsidR="00403941" w:rsidRPr="00682AFD" w:rsidRDefault="00403941" w:rsidP="0040394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82AFD">
        <w:t xml:space="preserve">Copy of the </w:t>
      </w:r>
      <w:r>
        <w:t xml:space="preserve">Accepted </w:t>
      </w:r>
      <w:r w:rsidRPr="00682AFD">
        <w:t xml:space="preserve">Irrevocable </w:t>
      </w:r>
      <w:r>
        <w:t>Transfer</w:t>
      </w:r>
      <w:r w:rsidRPr="00682AFD">
        <w:t xml:space="preserve"> of Ownership.</w:t>
      </w:r>
    </w:p>
    <w:p w14:paraId="6C7C85E8" w14:textId="77777777" w:rsidR="00403941" w:rsidRPr="00983D20" w:rsidRDefault="00403941" w:rsidP="0040394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82AFD">
        <w:t xml:space="preserve">Copy of the </w:t>
      </w:r>
      <w:r>
        <w:t>Prefunded Funeral Agreement selecting goods and services</w:t>
      </w:r>
      <w:r w:rsidRPr="00682AFD">
        <w:t>.</w:t>
      </w:r>
    </w:p>
    <w:p w14:paraId="002A156A" w14:textId="77777777" w:rsidR="00403941" w:rsidRPr="00682AFD" w:rsidRDefault="00403941" w:rsidP="00403941">
      <w:pPr>
        <w:rPr>
          <w:b/>
          <w:bCs/>
          <w:sz w:val="24"/>
          <w:szCs w:val="24"/>
          <w:u w:val="single"/>
        </w:rPr>
      </w:pPr>
      <w:r w:rsidRPr="00682AFD">
        <w:rPr>
          <w:b/>
          <w:bCs/>
          <w:sz w:val="24"/>
          <w:szCs w:val="24"/>
          <w:u w:val="single"/>
        </w:rPr>
        <w:t>AT THE TIME OF NEED, MAIL TO ABBIT</w:t>
      </w:r>
    </w:p>
    <w:p w14:paraId="698427FF" w14:textId="77777777" w:rsidR="00403941" w:rsidRPr="00682AFD" w:rsidRDefault="00403941" w:rsidP="00403941">
      <w:pPr>
        <w:pStyle w:val="ListParagraph"/>
        <w:numPr>
          <w:ilvl w:val="0"/>
          <w:numId w:val="4"/>
        </w:numPr>
      </w:pPr>
      <w:r w:rsidRPr="00682AFD">
        <w:t>The named beneficiary should first obtain the appropriate claim forms from the insurance company.  Please mail these documents.</w:t>
      </w:r>
    </w:p>
    <w:p w14:paraId="0DFF4D17" w14:textId="77777777" w:rsidR="00403941" w:rsidRPr="00682AFD" w:rsidRDefault="00403941" w:rsidP="00403941">
      <w:pPr>
        <w:pStyle w:val="ListParagraph"/>
        <w:numPr>
          <w:ilvl w:val="1"/>
          <w:numId w:val="4"/>
        </w:numPr>
      </w:pPr>
      <w:r>
        <w:t xml:space="preserve">An Authorization of Death Benefits with a </w:t>
      </w:r>
      <w:r w:rsidRPr="00682AFD">
        <w:t>Certified Death Certificate (for each insurance policy)</w:t>
      </w:r>
    </w:p>
    <w:p w14:paraId="163D18FD" w14:textId="77777777" w:rsidR="00403941" w:rsidRPr="00682AFD" w:rsidRDefault="00403941" w:rsidP="00403941">
      <w:pPr>
        <w:pStyle w:val="ListParagraph"/>
        <w:numPr>
          <w:ilvl w:val="1"/>
          <w:numId w:val="4"/>
        </w:numPr>
        <w:rPr>
          <w:b/>
          <w:bCs/>
        </w:rPr>
      </w:pPr>
      <w:r w:rsidRPr="00682AFD">
        <w:t xml:space="preserve">An at-need Statement of Funeral Good Services Selected executed by the named beneficiary and the funeral home.  </w:t>
      </w:r>
      <w:r w:rsidRPr="005C15D9">
        <w:rPr>
          <w:b/>
          <w:bCs/>
          <w:i/>
          <w:iCs/>
        </w:rPr>
        <w:t xml:space="preserve">Your claim to the insurance company should only total your final funeral bill </w:t>
      </w:r>
      <w:r>
        <w:rPr>
          <w:b/>
          <w:bCs/>
          <w:i/>
          <w:iCs/>
        </w:rPr>
        <w:t xml:space="preserve">of </w:t>
      </w:r>
      <w:r w:rsidRPr="005C15D9">
        <w:rPr>
          <w:b/>
          <w:bCs/>
          <w:i/>
          <w:iCs/>
        </w:rPr>
        <w:t>merchandise and services actually provided.</w:t>
      </w:r>
      <w:r w:rsidRPr="00682AFD">
        <w:rPr>
          <w:b/>
          <w:bCs/>
        </w:rPr>
        <w:t xml:space="preserve">  </w:t>
      </w:r>
    </w:p>
    <w:p w14:paraId="40F46D23" w14:textId="77777777" w:rsidR="00403941" w:rsidRDefault="00403941" w:rsidP="00403941">
      <w:pPr>
        <w:pStyle w:val="ListParagraph"/>
        <w:numPr>
          <w:ilvl w:val="1"/>
          <w:numId w:val="4"/>
        </w:numPr>
      </w:pPr>
      <w:r w:rsidRPr="00334DE1">
        <w:t>Any claim documents from the insurance company executed by the named beneficiary.</w:t>
      </w:r>
    </w:p>
    <w:p w14:paraId="58AFE750" w14:textId="7717982A" w:rsidR="00997574" w:rsidRPr="00403941" w:rsidRDefault="00403941">
      <w:pPr>
        <w:rPr>
          <w:i/>
          <w:sz w:val="18"/>
          <w:szCs w:val="18"/>
        </w:rPr>
      </w:pPr>
      <w:r w:rsidRPr="006E403D">
        <w:rPr>
          <w:i/>
          <w:sz w:val="18"/>
          <w:szCs w:val="18"/>
        </w:rPr>
        <w:t xml:space="preserve">Abbit Management Corp., their successors </w:t>
      </w:r>
      <w:r>
        <w:rPr>
          <w:i/>
          <w:sz w:val="18"/>
          <w:szCs w:val="18"/>
        </w:rPr>
        <w:t>and assigns, make no warranty, representation or guaranty</w:t>
      </w:r>
      <w:r w:rsidRPr="006E403D">
        <w:rPr>
          <w:i/>
          <w:sz w:val="18"/>
          <w:szCs w:val="18"/>
        </w:rPr>
        <w:t xml:space="preserve"> of approval by MDHHS of any prepaid funeral planning relating to qualification for long term care benefits</w:t>
      </w:r>
      <w:r>
        <w:rPr>
          <w:i/>
          <w:sz w:val="18"/>
          <w:szCs w:val="18"/>
        </w:rPr>
        <w:t>.</w:t>
      </w:r>
      <w:r w:rsidRPr="006E403D">
        <w:rPr>
          <w:i/>
          <w:sz w:val="18"/>
          <w:szCs w:val="18"/>
        </w:rPr>
        <w:t xml:space="preserve"> MDHHS policies are subject to </w:t>
      </w:r>
      <w:r>
        <w:rPr>
          <w:i/>
          <w:sz w:val="18"/>
          <w:szCs w:val="18"/>
        </w:rPr>
        <w:t xml:space="preserve">MDHHS’s </w:t>
      </w:r>
      <w:r w:rsidRPr="006E403D">
        <w:rPr>
          <w:i/>
          <w:sz w:val="18"/>
          <w:szCs w:val="18"/>
        </w:rPr>
        <w:t>interpretation and subject to change.</w:t>
      </w:r>
    </w:p>
    <w:sectPr w:rsidR="00997574" w:rsidRPr="00403941" w:rsidSect="00682AFD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41D"/>
    <w:multiLevelType w:val="hybridMultilevel"/>
    <w:tmpl w:val="6A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9FB"/>
    <w:multiLevelType w:val="hybridMultilevel"/>
    <w:tmpl w:val="63F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7B6"/>
    <w:multiLevelType w:val="hybridMultilevel"/>
    <w:tmpl w:val="05F4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87DD0"/>
    <w:multiLevelType w:val="hybridMultilevel"/>
    <w:tmpl w:val="D87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41"/>
    <w:rsid w:val="00403941"/>
    <w:rsid w:val="00997574"/>
    <w:rsid w:val="00E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D51F"/>
  <w15:chartTrackingRefBased/>
  <w15:docId w15:val="{78EA5638-2134-449A-9D0C-CB36403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Anderson</dc:creator>
  <cp:keywords/>
  <dc:description/>
  <cp:lastModifiedBy>Julie Anderson</cp:lastModifiedBy>
  <cp:revision>2</cp:revision>
  <dcterms:created xsi:type="dcterms:W3CDTF">2021-04-08T18:50:00Z</dcterms:created>
  <dcterms:modified xsi:type="dcterms:W3CDTF">2021-05-13T15:46:00Z</dcterms:modified>
</cp:coreProperties>
</file>